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DBB" w:rsidRDefault="002B1DBB" w:rsidP="007F4354">
      <w:pPr>
        <w:spacing w:line="480" w:lineRule="auto"/>
      </w:pPr>
      <w:bookmarkStart w:id="0" w:name="_GoBack"/>
      <w:bookmarkEnd w:id="0"/>
    </w:p>
    <w:p w:rsidR="00933D18" w:rsidRDefault="00933D18" w:rsidP="007F4354">
      <w:pPr>
        <w:spacing w:line="480" w:lineRule="auto"/>
        <w:jc w:val="center"/>
      </w:pPr>
    </w:p>
    <w:p w:rsidR="00933D18" w:rsidRDefault="00933D18" w:rsidP="007F4354">
      <w:pPr>
        <w:spacing w:line="480" w:lineRule="auto"/>
        <w:jc w:val="center"/>
      </w:pPr>
    </w:p>
    <w:p w:rsidR="00933D18" w:rsidRDefault="00933D18" w:rsidP="007F4354">
      <w:pPr>
        <w:spacing w:line="480" w:lineRule="auto"/>
        <w:jc w:val="center"/>
      </w:pPr>
    </w:p>
    <w:p w:rsidR="00933D18" w:rsidRDefault="00933D18" w:rsidP="007F4354">
      <w:pPr>
        <w:spacing w:line="480" w:lineRule="auto"/>
        <w:jc w:val="center"/>
      </w:pPr>
    </w:p>
    <w:p w:rsidR="00933D18" w:rsidRDefault="00933D18" w:rsidP="007F4354">
      <w:pPr>
        <w:spacing w:line="480" w:lineRule="auto"/>
        <w:jc w:val="center"/>
      </w:pPr>
    </w:p>
    <w:p w:rsidR="00933D18" w:rsidRDefault="00933D18" w:rsidP="007F4354">
      <w:pPr>
        <w:spacing w:line="480" w:lineRule="auto"/>
        <w:jc w:val="center"/>
      </w:pPr>
    </w:p>
    <w:p w:rsidR="00933D18" w:rsidRDefault="00933D18" w:rsidP="007F4354">
      <w:pPr>
        <w:spacing w:line="480" w:lineRule="auto"/>
        <w:jc w:val="center"/>
      </w:pPr>
    </w:p>
    <w:p w:rsidR="00933D18" w:rsidRDefault="00933D18" w:rsidP="007F4354">
      <w:pPr>
        <w:spacing w:line="480" w:lineRule="auto"/>
        <w:jc w:val="center"/>
      </w:pPr>
    </w:p>
    <w:p w:rsidR="00933D18" w:rsidRDefault="00B72133" w:rsidP="007F4354">
      <w:pPr>
        <w:spacing w:line="480" w:lineRule="auto"/>
        <w:jc w:val="center"/>
      </w:pPr>
      <w:r>
        <w:t xml:space="preserve">Fred’s miracle </w:t>
      </w:r>
      <w:r w:rsidR="00933D18">
        <w:t>Cough Syrup</w:t>
      </w:r>
      <w:r>
        <w:t xml:space="preserve"> </w:t>
      </w:r>
    </w:p>
    <w:p w:rsidR="00933D18" w:rsidRDefault="00933D18" w:rsidP="007F4354">
      <w:pPr>
        <w:spacing w:line="480" w:lineRule="auto"/>
        <w:jc w:val="center"/>
      </w:pPr>
      <w:r>
        <w:t>Student’s Name</w:t>
      </w:r>
    </w:p>
    <w:p w:rsidR="00933D18" w:rsidRDefault="00933D18" w:rsidP="007F4354">
      <w:pPr>
        <w:spacing w:line="480" w:lineRule="auto"/>
        <w:jc w:val="center"/>
      </w:pPr>
      <w:r>
        <w:t>Institution</w:t>
      </w:r>
    </w:p>
    <w:p w:rsidR="00933D18" w:rsidRDefault="00933D18" w:rsidP="007F4354">
      <w:pPr>
        <w:spacing w:line="480" w:lineRule="auto"/>
      </w:pPr>
      <w:r>
        <w:br w:type="page"/>
      </w:r>
    </w:p>
    <w:p w:rsidR="00933D18" w:rsidRDefault="00933D18" w:rsidP="007F4354">
      <w:pPr>
        <w:spacing w:line="480" w:lineRule="auto"/>
        <w:jc w:val="center"/>
      </w:pPr>
      <w:r>
        <w:lastRenderedPageBreak/>
        <w:t>Fred’s</w:t>
      </w:r>
      <w:r w:rsidR="00B72133">
        <w:t xml:space="preserve"> Miracle</w:t>
      </w:r>
      <w:r>
        <w:t xml:space="preserve"> Cough Syrup</w:t>
      </w:r>
    </w:p>
    <w:p w:rsidR="00B72133" w:rsidRDefault="00E333D7" w:rsidP="007F4354">
      <w:pPr>
        <w:spacing w:line="480" w:lineRule="auto"/>
      </w:pPr>
      <w:r>
        <w:t xml:space="preserve">i)   </w:t>
      </w:r>
      <w:r w:rsidR="00B72133">
        <w:t>Fred’s Miracle cough syrup is termed as homeopathic, one of the primary ingredients used in the production of the cough syrup leads to the serious reaction when taken together with aspirin.</w:t>
      </w:r>
    </w:p>
    <w:p w:rsidR="00B72133" w:rsidRDefault="00E333D7" w:rsidP="007F4354">
      <w:pPr>
        <w:spacing w:line="480" w:lineRule="auto"/>
      </w:pPr>
      <w:r>
        <w:t xml:space="preserve">     </w:t>
      </w:r>
      <w:r w:rsidR="00B72133">
        <w:t>The organization has only a single business credit card that they use to buy supplies for the production of Cough Syrup, and there is an only small mortgage that is remaining on the Fred’s family farm.</w:t>
      </w:r>
    </w:p>
    <w:p w:rsidR="00B72133" w:rsidRDefault="00E333D7" w:rsidP="007F4354">
      <w:pPr>
        <w:spacing w:line="480" w:lineRule="auto"/>
      </w:pPr>
      <w:r>
        <w:t xml:space="preserve">       </w:t>
      </w:r>
      <w:r w:rsidR="00B72133">
        <w:t xml:space="preserve">The individual personal debts of each family members consist of small credit-card balances for the members of the family that are Fred, Sally, Sam, and Lilly. Sam also has a loan that he used to purchase his van. </w:t>
      </w:r>
    </w:p>
    <w:p w:rsidR="00B72133" w:rsidRDefault="00E333D7" w:rsidP="007F4354">
      <w:pPr>
        <w:spacing w:line="480" w:lineRule="auto"/>
      </w:pPr>
      <w:r>
        <w:t xml:space="preserve">         </w:t>
      </w:r>
      <w:r w:rsidR="00B72133">
        <w:t>During the process of loan accounting review, both Sally and Lilly realizes that Jane has been tapping off huge amounts of the corporate money and hiding her actions by cooking the organizations books as she is the book guard</w:t>
      </w:r>
      <w:r w:rsidR="00453021" w:rsidRPr="00453021">
        <w:rPr>
          <w:rFonts w:eastAsia="Times New Roman" w:cs="Times New Roman"/>
          <w:szCs w:val="24"/>
        </w:rPr>
        <w:t xml:space="preserve"> </w:t>
      </w:r>
      <w:r w:rsidR="00453021">
        <w:rPr>
          <w:rFonts w:eastAsia="Times New Roman" w:cs="Times New Roman"/>
          <w:szCs w:val="24"/>
        </w:rPr>
        <w:t>(Young</w:t>
      </w:r>
      <w:r w:rsidR="00453021" w:rsidRPr="005E56F3">
        <w:rPr>
          <w:rFonts w:eastAsia="Times New Roman" w:cs="Times New Roman"/>
          <w:szCs w:val="24"/>
        </w:rPr>
        <w:t xml:space="preserve"> &amp; Delwaide, 2013).</w:t>
      </w:r>
      <w:r w:rsidR="00B72133">
        <w:t xml:space="preserve"> She has written some checks from the corporate account of this organization and forged the signature of Sally and Fred, who are the signatories in this organization. </w:t>
      </w:r>
    </w:p>
    <w:p w:rsidR="00B72133" w:rsidRDefault="00E333D7" w:rsidP="007F4354">
      <w:pPr>
        <w:spacing w:line="480" w:lineRule="auto"/>
      </w:pPr>
      <w:r>
        <w:t xml:space="preserve">        </w:t>
      </w:r>
      <w:r w:rsidR="00B72133">
        <w:t>Jane has been successful in forging all the check, but one of these forged checks meant for Don did not go through in a determination to repay her existing debts. Jane tried to convert this check to cash where she put the cash in the church collection box to hide her.</w:t>
      </w:r>
    </w:p>
    <w:p w:rsidR="00B72133" w:rsidRDefault="00E333D7" w:rsidP="007F4354">
      <w:pPr>
        <w:spacing w:line="480" w:lineRule="auto"/>
      </w:pPr>
      <w:r>
        <w:t xml:space="preserve">      </w:t>
      </w:r>
      <w:r w:rsidR="00B72133">
        <w:t>The was so serious that the family feared that Cough Syrup is now on the edge of becoming bankrupt.</w:t>
      </w:r>
    </w:p>
    <w:p w:rsidR="00B72133" w:rsidRDefault="00E333D7" w:rsidP="007F4354">
      <w:pPr>
        <w:spacing w:line="480" w:lineRule="auto"/>
      </w:pPr>
      <w:r>
        <w:lastRenderedPageBreak/>
        <w:t xml:space="preserve">      </w:t>
      </w:r>
      <w:r w:rsidR="00B72133">
        <w:t xml:space="preserve"> Sam’s snub to enter into a distribution deal with Bob who is the local drugstore has infuriated Bob. Bob has gone ahead to reverse the Fred’s cough syrup recipe, and he has posted it online in an act of revenge. </w:t>
      </w:r>
    </w:p>
    <w:p w:rsidR="00B72133" w:rsidRDefault="00E333D7" w:rsidP="007F4354">
      <w:pPr>
        <w:spacing w:line="480" w:lineRule="auto"/>
      </w:pPr>
      <w:r>
        <w:t xml:space="preserve">       </w:t>
      </w:r>
      <w:r w:rsidR="00B72133">
        <w:t>This is a serious threat to the fall out of the company.</w:t>
      </w:r>
    </w:p>
    <w:p w:rsidR="00B72133" w:rsidRDefault="00E333D7" w:rsidP="007F4354">
      <w:pPr>
        <w:spacing w:line="480" w:lineRule="auto"/>
      </w:pPr>
      <w:r>
        <w:t xml:space="preserve">ii)      </w:t>
      </w:r>
      <w:r w:rsidR="00B72133">
        <w:t xml:space="preserve">Relevant laws state that it is against the law to have a drug that is controlled in your possession you less there is an authorization that exists inform of license. Fred’s and the family business is licensed and is allowed to run in the market. This is in accordance with the government rules and regulations. Important issues that need to put in place is if the drug is the control of a responsible </w:t>
      </w:r>
      <w:r w:rsidR="00453021">
        <w:t>individual (</w:t>
      </w:r>
      <w:r w:rsidR="00453021" w:rsidRPr="00453021">
        <w:rPr>
          <w:rFonts w:eastAsia="Times New Roman" w:cs="Times New Roman"/>
          <w:szCs w:val="24"/>
        </w:rPr>
        <w:t>Dieter</w:t>
      </w:r>
      <w:r w:rsidR="00453021">
        <w:rPr>
          <w:rFonts w:eastAsia="Times New Roman" w:cs="Times New Roman"/>
          <w:szCs w:val="24"/>
        </w:rPr>
        <w:t xml:space="preserve">, et al </w:t>
      </w:r>
      <w:r w:rsidR="00453021" w:rsidRPr="005E56F3">
        <w:rPr>
          <w:rFonts w:eastAsia="Times New Roman" w:cs="Times New Roman"/>
          <w:szCs w:val="24"/>
        </w:rPr>
        <w:t>2013</w:t>
      </w:r>
      <w:r w:rsidR="00453021">
        <w:rPr>
          <w:rFonts w:eastAsia="Times New Roman" w:cs="Times New Roman"/>
          <w:szCs w:val="24"/>
        </w:rPr>
        <w:t>)</w:t>
      </w:r>
      <w:r w:rsidR="00B72133">
        <w:t>. This drug was manufactured by Fred’s family, and they are the controller of the drug. Another issue is that the person responsible must know the drug exists. Several tests must be done to prove the existence of the drug</w:t>
      </w:r>
    </w:p>
    <w:p w:rsidR="00B72133" w:rsidRDefault="00B72133" w:rsidP="007F4354">
      <w:pPr>
        <w:spacing w:line="480" w:lineRule="auto"/>
      </w:pPr>
    </w:p>
    <w:p w:rsidR="00B72133" w:rsidRDefault="00E333D7" w:rsidP="007F4354">
      <w:pPr>
        <w:spacing w:line="480" w:lineRule="auto"/>
      </w:pPr>
      <w:r>
        <w:t xml:space="preserve">    iii)     </w:t>
      </w:r>
      <w:r w:rsidR="00B72133">
        <w:t xml:space="preserve">The Fred’s family and the business have recovered from their previous problems. Jane has pursued forgiveness for her involvement gambling issues that involved forging the checks and had toiled hard to amend her relationships with the rest of the family members. </w:t>
      </w:r>
    </w:p>
    <w:p w:rsidR="00B72133" w:rsidRDefault="00B72133" w:rsidP="007F4354">
      <w:pPr>
        <w:spacing w:line="480" w:lineRule="auto"/>
      </w:pPr>
      <w:r>
        <w:t xml:space="preserve"> </w:t>
      </w:r>
      <w:r w:rsidR="00E333D7">
        <w:t xml:space="preserve">       </w:t>
      </w:r>
      <w:r>
        <w:t>Don was hit by lightning and encountered spiritual clarification for Preceding on cashing forged checks that he was given by Jane. He returned the checks to Fred and Sally. On the other hand, when the church realized that the donated check was a forged, they returned the check back. Bob’s wife found out about Bob’s online disruption on Fred’s Miracle cough syrup and prompt relieved the situation.</w:t>
      </w:r>
    </w:p>
    <w:p w:rsidR="00B72133" w:rsidRDefault="00B72133" w:rsidP="007F4354">
      <w:pPr>
        <w:spacing w:line="480" w:lineRule="auto"/>
      </w:pPr>
      <w:r>
        <w:t xml:space="preserve"> </w:t>
      </w:r>
      <w:r w:rsidR="00E333D7">
        <w:t xml:space="preserve">     </w:t>
      </w:r>
      <w:r>
        <w:t xml:space="preserve">The company was back on track and continued to expand. The Fred’s Miracle Cough Syrup was also back in intensive production. Fred became a recognized and prominent doctor. There </w:t>
      </w:r>
      <w:r>
        <w:lastRenderedPageBreak/>
        <w:t>were online orders from big chains nationwide. Both Fred and Sally have been told that it is the ideal time to take the cough syrup to the public</w:t>
      </w:r>
    </w:p>
    <w:p w:rsidR="00B72133" w:rsidRDefault="00E333D7" w:rsidP="007F4354">
      <w:pPr>
        <w:spacing w:line="480" w:lineRule="auto"/>
      </w:pPr>
      <w:r>
        <w:t xml:space="preserve">      </w:t>
      </w:r>
      <w:r w:rsidR="00B72133">
        <w:t xml:space="preserve">The remaining upsetting matter at hand involved Tammy, who had been working as a delivery girl for the </w:t>
      </w:r>
      <w:r w:rsidR="00453021">
        <w:t>organization</w:t>
      </w:r>
      <w:r w:rsidR="00453021">
        <w:rPr>
          <w:rFonts w:eastAsia="Times New Roman" w:cs="Times New Roman"/>
          <w:szCs w:val="24"/>
        </w:rPr>
        <w:t xml:space="preserve"> (Young</w:t>
      </w:r>
      <w:r w:rsidR="00453021" w:rsidRPr="005E56F3">
        <w:rPr>
          <w:rFonts w:eastAsia="Times New Roman" w:cs="Times New Roman"/>
          <w:szCs w:val="24"/>
        </w:rPr>
        <w:t xml:space="preserve"> &amp; Delwaide, 2013)</w:t>
      </w:r>
      <w:r w:rsidR="00B72133">
        <w:t>. Fred and Sally hired Ted, who was an experienced accountant a following this Tammy the local girl who was working for the firm filed a claim for sex discrimination following his failed attempt to be given Jane’s job.</w:t>
      </w:r>
    </w:p>
    <w:p w:rsidR="00B72133" w:rsidRDefault="00B72133" w:rsidP="007F4354">
      <w:pPr>
        <w:spacing w:line="480" w:lineRule="auto"/>
      </w:pPr>
      <w:r>
        <w:t xml:space="preserve">Conclusion </w:t>
      </w:r>
    </w:p>
    <w:p w:rsidR="00B72133" w:rsidRDefault="00E333D7" w:rsidP="007F4354">
      <w:pPr>
        <w:spacing w:line="480" w:lineRule="auto"/>
      </w:pPr>
      <w:r>
        <w:t xml:space="preserve">    </w:t>
      </w:r>
      <w:r w:rsidR="00B72133">
        <w:t>Through this relevant changes, it will lead to an expansion of the company at greater heights.</w:t>
      </w:r>
    </w:p>
    <w:p w:rsidR="00B72133" w:rsidRDefault="00B72133" w:rsidP="007F4354">
      <w:pPr>
        <w:spacing w:line="480" w:lineRule="auto"/>
      </w:pPr>
      <w:r>
        <w:br w:type="page"/>
      </w:r>
    </w:p>
    <w:p w:rsidR="00B72133" w:rsidRDefault="00B72133" w:rsidP="007F4354">
      <w:pPr>
        <w:spacing w:line="480" w:lineRule="auto"/>
        <w:jc w:val="center"/>
      </w:pPr>
      <w:r>
        <w:lastRenderedPageBreak/>
        <w:t>References</w:t>
      </w:r>
    </w:p>
    <w:p w:rsidR="002B1DBB" w:rsidRPr="002B1DBB" w:rsidRDefault="002B1DBB" w:rsidP="007F4354">
      <w:pPr>
        <w:spacing w:line="480" w:lineRule="auto"/>
      </w:pPr>
    </w:p>
    <w:p w:rsidR="005E56F3" w:rsidRPr="005E56F3" w:rsidRDefault="005E56F3" w:rsidP="007F4354">
      <w:pPr>
        <w:spacing w:after="0" w:line="480" w:lineRule="auto"/>
        <w:ind w:left="720" w:hanging="720"/>
        <w:rPr>
          <w:rFonts w:eastAsia="Times New Roman" w:cs="Times New Roman"/>
          <w:szCs w:val="24"/>
        </w:rPr>
      </w:pPr>
      <w:r w:rsidRPr="005E56F3">
        <w:rPr>
          <w:rFonts w:eastAsia="Times New Roman" w:cs="Times New Roman"/>
          <w:szCs w:val="24"/>
        </w:rPr>
        <w:t xml:space="preserve">Dieter, R. S., Lopez, J. J., Leya, F., Mannava, K., Goel, A., Gill, J., &amp; Laird, J. R. (2013). Subclavian 12 and Occlusion. </w:t>
      </w:r>
      <w:r w:rsidRPr="005E56F3">
        <w:rPr>
          <w:rFonts w:eastAsia="Times New Roman" w:cs="Times New Roman"/>
          <w:i/>
          <w:iCs/>
          <w:szCs w:val="24"/>
        </w:rPr>
        <w:t>Endovascular Interventions: A Case-Based Approach</w:t>
      </w:r>
      <w:r w:rsidRPr="005E56F3">
        <w:rPr>
          <w:rFonts w:eastAsia="Times New Roman" w:cs="Times New Roman"/>
          <w:szCs w:val="24"/>
        </w:rPr>
        <w:t>, 167.</w:t>
      </w:r>
    </w:p>
    <w:p w:rsidR="005E56F3" w:rsidRPr="005E56F3" w:rsidRDefault="005E56F3" w:rsidP="007F4354">
      <w:pPr>
        <w:spacing w:after="0" w:line="480" w:lineRule="auto"/>
        <w:ind w:left="720" w:hanging="720"/>
        <w:rPr>
          <w:rFonts w:eastAsia="Times New Roman" w:cs="Times New Roman"/>
          <w:szCs w:val="24"/>
        </w:rPr>
      </w:pPr>
      <w:r w:rsidRPr="005E56F3">
        <w:rPr>
          <w:rFonts w:eastAsia="Times New Roman" w:cs="Times New Roman"/>
          <w:szCs w:val="24"/>
        </w:rPr>
        <w:t xml:space="preserve">Young, R. R., &amp; Delwaide, P. J. (Eds.). (2013). </w:t>
      </w:r>
      <w:r w:rsidRPr="005E56F3">
        <w:rPr>
          <w:rFonts w:eastAsia="Times New Roman" w:cs="Times New Roman"/>
          <w:i/>
          <w:iCs/>
          <w:szCs w:val="24"/>
        </w:rPr>
        <w:t>Principles and Practice of Restorative Neurology: Butterworths International Medical Reviews</w:t>
      </w:r>
      <w:r w:rsidRPr="005E56F3">
        <w:rPr>
          <w:rFonts w:eastAsia="Times New Roman" w:cs="Times New Roman"/>
          <w:szCs w:val="24"/>
        </w:rPr>
        <w:t xml:space="preserve"> (Vol. 11). Butterworth-Heinemann.</w:t>
      </w:r>
    </w:p>
    <w:p w:rsidR="002B1DBB" w:rsidRPr="002B1DBB" w:rsidRDefault="002B1DBB" w:rsidP="007F4354">
      <w:pPr>
        <w:spacing w:line="480" w:lineRule="auto"/>
        <w:ind w:left="720" w:hanging="720"/>
      </w:pPr>
    </w:p>
    <w:p w:rsidR="002B1DBB" w:rsidRPr="002B1DBB" w:rsidRDefault="002B1DBB" w:rsidP="007F4354">
      <w:pPr>
        <w:spacing w:line="480" w:lineRule="auto"/>
      </w:pPr>
    </w:p>
    <w:p w:rsidR="002B1DBB" w:rsidRDefault="002B1DBB" w:rsidP="007F4354">
      <w:pPr>
        <w:spacing w:line="480" w:lineRule="auto"/>
      </w:pPr>
    </w:p>
    <w:p w:rsidR="00122D36" w:rsidRPr="002B1DBB" w:rsidRDefault="00122D36" w:rsidP="007F4354">
      <w:pPr>
        <w:tabs>
          <w:tab w:val="left" w:pos="3480"/>
        </w:tabs>
        <w:spacing w:line="480" w:lineRule="auto"/>
      </w:pPr>
    </w:p>
    <w:sectPr w:rsidR="00122D36" w:rsidRPr="002B1DBB" w:rsidSect="00933D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B75" w:rsidRDefault="00022B75" w:rsidP="00933D18">
      <w:pPr>
        <w:spacing w:after="0" w:line="240" w:lineRule="auto"/>
      </w:pPr>
      <w:r>
        <w:separator/>
      </w:r>
    </w:p>
  </w:endnote>
  <w:endnote w:type="continuationSeparator" w:id="0">
    <w:p w:rsidR="00022B75" w:rsidRDefault="00022B75" w:rsidP="0093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B75" w:rsidRDefault="00022B75" w:rsidP="00933D18">
      <w:pPr>
        <w:spacing w:after="0" w:line="240" w:lineRule="auto"/>
      </w:pPr>
      <w:r>
        <w:separator/>
      </w:r>
    </w:p>
  </w:footnote>
  <w:footnote w:type="continuationSeparator" w:id="0">
    <w:p w:rsidR="00022B75" w:rsidRDefault="00022B75" w:rsidP="00933D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D18" w:rsidRDefault="00933D18" w:rsidP="00933D18">
    <w:pPr>
      <w:pStyle w:val="Header"/>
    </w:pPr>
    <w:r>
      <w:t>FRED’S</w:t>
    </w:r>
    <w:r w:rsidR="00B72133">
      <w:t xml:space="preserve"> MIRACLE</w:t>
    </w:r>
    <w:r>
      <w:t xml:space="preserve"> COUGH SYRUP</w:t>
    </w:r>
    <w:r>
      <w:tab/>
    </w:r>
    <w:r>
      <w:tab/>
    </w:r>
    <w:sdt>
      <w:sdtPr>
        <w:id w:val="-16024034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13DA">
          <w:rPr>
            <w:noProof/>
          </w:rPr>
          <w:t>3</w:t>
        </w:r>
        <w:r>
          <w:rPr>
            <w:noProof/>
          </w:rPr>
          <w:fldChar w:fldCharType="end"/>
        </w:r>
      </w:sdtContent>
    </w:sdt>
  </w:p>
  <w:p w:rsidR="00933D18" w:rsidRDefault="00933D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D18" w:rsidRDefault="00933D18">
    <w:pPr>
      <w:pStyle w:val="Header"/>
    </w:pPr>
    <w:r>
      <w:t>Running Head: FRED’S</w:t>
    </w:r>
    <w:r w:rsidR="005E56F3">
      <w:t xml:space="preserve"> MIRACLE</w:t>
    </w:r>
    <w:r>
      <w:t xml:space="preserve"> COUGH SYRUP </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D7E6A"/>
    <w:multiLevelType w:val="multilevel"/>
    <w:tmpl w:val="D64C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DBB"/>
    <w:rsid w:val="00022B75"/>
    <w:rsid w:val="00122C14"/>
    <w:rsid w:val="00122D36"/>
    <w:rsid w:val="001E556A"/>
    <w:rsid w:val="00232BBB"/>
    <w:rsid w:val="002B1DBB"/>
    <w:rsid w:val="003B0F9E"/>
    <w:rsid w:val="00431B66"/>
    <w:rsid w:val="00453021"/>
    <w:rsid w:val="005368E8"/>
    <w:rsid w:val="00565665"/>
    <w:rsid w:val="005E56F3"/>
    <w:rsid w:val="00607A16"/>
    <w:rsid w:val="006410AD"/>
    <w:rsid w:val="006F02FD"/>
    <w:rsid w:val="007F4354"/>
    <w:rsid w:val="008714F2"/>
    <w:rsid w:val="009002B6"/>
    <w:rsid w:val="00933D18"/>
    <w:rsid w:val="00992F4D"/>
    <w:rsid w:val="009F13DA"/>
    <w:rsid w:val="00A151B9"/>
    <w:rsid w:val="00B72133"/>
    <w:rsid w:val="00C9195E"/>
    <w:rsid w:val="00DB1C03"/>
    <w:rsid w:val="00E333D7"/>
    <w:rsid w:val="00F34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2FAA31-B04F-4409-80B7-5BDA0CE2B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C1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D18"/>
    <w:rPr>
      <w:rFonts w:ascii="Times New Roman" w:hAnsi="Times New Roman"/>
      <w:sz w:val="24"/>
    </w:rPr>
  </w:style>
  <w:style w:type="paragraph" w:styleId="Footer">
    <w:name w:val="footer"/>
    <w:basedOn w:val="Normal"/>
    <w:link w:val="FooterChar"/>
    <w:uiPriority w:val="99"/>
    <w:unhideWhenUsed/>
    <w:rsid w:val="00933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D18"/>
    <w:rPr>
      <w:rFonts w:ascii="Times New Roman" w:hAnsi="Times New Roman"/>
      <w:sz w:val="24"/>
    </w:rPr>
  </w:style>
  <w:style w:type="paragraph" w:styleId="NormalWeb">
    <w:name w:val="Normal (Web)"/>
    <w:basedOn w:val="Normal"/>
    <w:uiPriority w:val="99"/>
    <w:semiHidden/>
    <w:unhideWhenUsed/>
    <w:rsid w:val="00933D18"/>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933D18"/>
    <w:rPr>
      <w:b/>
      <w:bCs/>
    </w:rPr>
  </w:style>
  <w:style w:type="paragraph" w:styleId="ListParagraph">
    <w:name w:val="List Paragraph"/>
    <w:basedOn w:val="Normal"/>
    <w:uiPriority w:val="34"/>
    <w:qFormat/>
    <w:rsid w:val="00E333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83730">
      <w:bodyDiv w:val="1"/>
      <w:marLeft w:val="0"/>
      <w:marRight w:val="0"/>
      <w:marTop w:val="0"/>
      <w:marBottom w:val="0"/>
      <w:divBdr>
        <w:top w:val="none" w:sz="0" w:space="0" w:color="auto"/>
        <w:left w:val="none" w:sz="0" w:space="0" w:color="auto"/>
        <w:bottom w:val="none" w:sz="0" w:space="0" w:color="auto"/>
        <w:right w:val="none" w:sz="0" w:space="0" w:color="auto"/>
      </w:divBdr>
      <w:divsChild>
        <w:div w:id="747776490">
          <w:marLeft w:val="0"/>
          <w:marRight w:val="0"/>
          <w:marTop w:val="0"/>
          <w:marBottom w:val="0"/>
          <w:divBdr>
            <w:top w:val="none" w:sz="0" w:space="0" w:color="auto"/>
            <w:left w:val="none" w:sz="0" w:space="0" w:color="auto"/>
            <w:bottom w:val="none" w:sz="0" w:space="0" w:color="auto"/>
            <w:right w:val="none" w:sz="0" w:space="0" w:color="auto"/>
          </w:divBdr>
        </w:div>
      </w:divsChild>
    </w:div>
    <w:div w:id="1129590423">
      <w:bodyDiv w:val="1"/>
      <w:marLeft w:val="0"/>
      <w:marRight w:val="0"/>
      <w:marTop w:val="0"/>
      <w:marBottom w:val="0"/>
      <w:divBdr>
        <w:top w:val="none" w:sz="0" w:space="0" w:color="auto"/>
        <w:left w:val="none" w:sz="0" w:space="0" w:color="auto"/>
        <w:bottom w:val="none" w:sz="0" w:space="0" w:color="auto"/>
        <w:right w:val="none" w:sz="0" w:space="0" w:color="auto"/>
      </w:divBdr>
      <w:divsChild>
        <w:div w:id="1044789754">
          <w:marLeft w:val="0"/>
          <w:marRight w:val="0"/>
          <w:marTop w:val="0"/>
          <w:marBottom w:val="0"/>
          <w:divBdr>
            <w:top w:val="none" w:sz="0" w:space="0" w:color="auto"/>
            <w:left w:val="none" w:sz="0" w:space="0" w:color="auto"/>
            <w:bottom w:val="none" w:sz="0" w:space="0" w:color="auto"/>
            <w:right w:val="none" w:sz="0" w:space="0" w:color="auto"/>
          </w:divBdr>
        </w:div>
      </w:divsChild>
    </w:div>
    <w:div w:id="129560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KAGENI</dc:creator>
  <cp:keywords/>
  <dc:description/>
  <cp:lastModifiedBy>Windows User</cp:lastModifiedBy>
  <cp:revision>2</cp:revision>
  <dcterms:created xsi:type="dcterms:W3CDTF">2019-03-31T14:13:00Z</dcterms:created>
  <dcterms:modified xsi:type="dcterms:W3CDTF">2019-03-31T14:13:00Z</dcterms:modified>
</cp:coreProperties>
</file>